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A76F" w14:textId="40F26882" w:rsidR="0098028C" w:rsidRPr="00EF7086" w:rsidRDefault="00FE6D6C">
      <w:pPr>
        <w:pStyle w:val="Title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bookmarkStart w:id="0" w:name="_Hlk141423825"/>
      <w:r>
        <w:rPr>
          <w:rFonts w:ascii="Arial" w:hAnsi="Arial" w:cs="Arial"/>
          <w:b/>
          <w:sz w:val="22"/>
          <w:szCs w:val="22"/>
        </w:rPr>
        <w:t>RESOLUTION 202</w:t>
      </w:r>
      <w:r w:rsidR="0030377A">
        <w:rPr>
          <w:rFonts w:ascii="Arial" w:hAnsi="Arial" w:cs="Arial"/>
          <w:b/>
          <w:sz w:val="22"/>
          <w:szCs w:val="22"/>
        </w:rPr>
        <w:t>4</w:t>
      </w:r>
      <w:r w:rsidR="002936B9">
        <w:rPr>
          <w:rFonts w:ascii="Arial" w:hAnsi="Arial" w:cs="Arial"/>
          <w:b/>
          <w:sz w:val="22"/>
          <w:szCs w:val="22"/>
        </w:rPr>
        <w:t xml:space="preserve"> - </w:t>
      </w:r>
    </w:p>
    <w:p w14:paraId="36DEF736" w14:textId="77777777" w:rsidR="0098028C" w:rsidRPr="00E65067" w:rsidRDefault="0098028C">
      <w:pPr>
        <w:pStyle w:val="Title"/>
        <w:tabs>
          <w:tab w:val="center" w:pos="4320"/>
        </w:tabs>
        <w:jc w:val="left"/>
        <w:rPr>
          <w:rFonts w:ascii="Arial" w:hAnsi="Arial" w:cs="Arial"/>
          <w:sz w:val="12"/>
          <w:szCs w:val="12"/>
        </w:rPr>
      </w:pPr>
    </w:p>
    <w:p w14:paraId="22BE9AB3" w14:textId="46C1028D" w:rsidR="00621295" w:rsidRDefault="00AF4EF6" w:rsidP="00E65067">
      <w:pPr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         </w:t>
      </w:r>
      <w:r w:rsidR="00E65067" w:rsidRPr="00E65067">
        <w:rPr>
          <w:rFonts w:ascii="Arial" w:eastAsia="Calibri" w:hAnsi="Arial" w:cs="Arial"/>
          <w:b/>
          <w:sz w:val="18"/>
          <w:szCs w:val="18"/>
        </w:rPr>
        <w:t>RESOLUTION APPROVING</w:t>
      </w:r>
      <w:r w:rsidR="00E65067" w:rsidRPr="00E65067">
        <w:rPr>
          <w:rFonts w:ascii="Arial" w:eastAsia="Calibri" w:hAnsi="Arial" w:cs="Arial"/>
          <w:sz w:val="18"/>
          <w:szCs w:val="18"/>
        </w:rPr>
        <w:t xml:space="preserve"> </w:t>
      </w:r>
      <w:r w:rsidR="00E65067" w:rsidRPr="00E65067">
        <w:rPr>
          <w:rFonts w:ascii="Arial" w:eastAsia="Calibri" w:hAnsi="Arial" w:cs="Arial"/>
          <w:b/>
          <w:sz w:val="18"/>
          <w:szCs w:val="18"/>
        </w:rPr>
        <w:t>APPROPRIATION CHANGES</w:t>
      </w:r>
      <w:r w:rsidR="00FD55BD">
        <w:rPr>
          <w:rFonts w:ascii="Arial" w:eastAsia="Calibri" w:hAnsi="Arial" w:cs="Arial"/>
          <w:b/>
          <w:sz w:val="18"/>
          <w:szCs w:val="18"/>
        </w:rPr>
        <w:t xml:space="preserve"> FOR</w:t>
      </w:r>
      <w:r>
        <w:rPr>
          <w:rFonts w:ascii="Arial" w:eastAsia="Calibri" w:hAnsi="Arial" w:cs="Arial"/>
          <w:b/>
          <w:sz w:val="18"/>
          <w:szCs w:val="18"/>
        </w:rPr>
        <w:tab/>
      </w:r>
      <w:r>
        <w:rPr>
          <w:rFonts w:ascii="Arial" w:eastAsia="Calibri" w:hAnsi="Arial" w:cs="Arial"/>
          <w:b/>
          <w:sz w:val="18"/>
          <w:szCs w:val="18"/>
        </w:rPr>
        <w:tab/>
      </w:r>
      <w:r w:rsidR="00E65067" w:rsidRPr="00E65067">
        <w:rPr>
          <w:rFonts w:ascii="Arial" w:eastAsia="Calibri" w:hAnsi="Arial" w:cs="Arial"/>
          <w:b/>
          <w:sz w:val="18"/>
          <w:szCs w:val="18"/>
        </w:rPr>
        <w:t xml:space="preserve"> </w:t>
      </w:r>
      <w:r w:rsidR="00621295" w:rsidRPr="00E65067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1295" w:rsidRPr="00E65067">
        <w:rPr>
          <w:rFonts w:ascii="Arial" w:hAnsi="Arial" w:cs="Arial"/>
          <w:sz w:val="18"/>
          <w:szCs w:val="18"/>
        </w:rPr>
        <w:instrText xml:space="preserve"> FORMTEXT </w:instrText>
      </w:r>
      <w:r w:rsidR="00621295" w:rsidRPr="00E65067">
        <w:rPr>
          <w:rFonts w:ascii="Arial" w:hAnsi="Arial" w:cs="Arial"/>
          <w:sz w:val="18"/>
          <w:szCs w:val="18"/>
        </w:rPr>
      </w:r>
      <w:r w:rsidR="00621295" w:rsidRPr="00E65067">
        <w:rPr>
          <w:rFonts w:ascii="Arial" w:hAnsi="Arial" w:cs="Arial"/>
          <w:sz w:val="18"/>
          <w:szCs w:val="18"/>
        </w:rPr>
        <w:fldChar w:fldCharType="separate"/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="00621295" w:rsidRPr="00E65067">
        <w:rPr>
          <w:rFonts w:ascii="Arial" w:hAnsi="Arial" w:cs="Arial"/>
          <w:sz w:val="18"/>
          <w:szCs w:val="18"/>
        </w:rPr>
        <w:fldChar w:fldCharType="end"/>
      </w:r>
    </w:p>
    <w:p w14:paraId="054194D4" w14:textId="77777777" w:rsidR="00621295" w:rsidRDefault="005A7B2A" w:rsidP="006212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23387" wp14:editId="227F9D9C">
                <wp:simplePos x="0" y="0"/>
                <wp:positionH relativeFrom="column">
                  <wp:posOffset>4467225</wp:posOffset>
                </wp:positionH>
                <wp:positionV relativeFrom="paragraph">
                  <wp:posOffset>50165</wp:posOffset>
                </wp:positionV>
                <wp:extent cx="1771650" cy="635"/>
                <wp:effectExtent l="9525" t="889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15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1.75pt;margin-top:3.95pt;width:139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YsIAIAAD0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"/>
            </w:pict>
          </mc:Fallback>
        </mc:AlternateContent>
      </w:r>
      <w:r w:rsidR="0062129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14:paraId="3FF74DA6" w14:textId="77777777" w:rsidR="00E65067" w:rsidRPr="00E65067" w:rsidRDefault="00621295" w:rsidP="00621295">
      <w:pPr>
        <w:ind w:left="5760" w:firstLine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FD55BD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Department name</w:t>
      </w:r>
      <w:r w:rsidR="00E65067" w:rsidRPr="00E65067">
        <w:rPr>
          <w:rFonts w:ascii="Arial" w:hAnsi="Arial" w:cs="Arial"/>
          <w:sz w:val="16"/>
          <w:szCs w:val="16"/>
        </w:rPr>
        <w:br/>
      </w:r>
    </w:p>
    <w:p w14:paraId="0D6AC1D5" w14:textId="4F4E696F" w:rsidR="00E65067" w:rsidRPr="00E65067" w:rsidRDefault="00E65067" w:rsidP="00E65067">
      <w:pPr>
        <w:rPr>
          <w:rFonts w:ascii="Arial" w:hAnsi="Arial" w:cs="Arial"/>
          <w:sz w:val="18"/>
          <w:szCs w:val="18"/>
        </w:rPr>
      </w:pPr>
      <w:r w:rsidRPr="00E65067">
        <w:rPr>
          <w:rFonts w:ascii="Arial" w:hAnsi="Arial" w:cs="Arial"/>
          <w:sz w:val="18"/>
          <w:szCs w:val="18"/>
        </w:rPr>
        <w:t xml:space="preserve">The Board of County Commissioners, Sandusky County, Ohio, met in regular session on the </w:t>
      </w:r>
      <w:r w:rsidRPr="00E65067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65067">
        <w:rPr>
          <w:rFonts w:ascii="Arial" w:hAnsi="Arial" w:cs="Arial"/>
          <w:sz w:val="18"/>
          <w:szCs w:val="18"/>
        </w:rPr>
        <w:instrText xml:space="preserve"> FORMTEXT </w:instrText>
      </w:r>
      <w:r w:rsidRPr="00E65067">
        <w:rPr>
          <w:rFonts w:ascii="Arial" w:hAnsi="Arial" w:cs="Arial"/>
          <w:sz w:val="18"/>
          <w:szCs w:val="18"/>
        </w:rPr>
      </w:r>
      <w:r w:rsidRPr="00E65067">
        <w:rPr>
          <w:rFonts w:ascii="Arial" w:hAnsi="Arial" w:cs="Arial"/>
          <w:sz w:val="18"/>
          <w:szCs w:val="18"/>
        </w:rPr>
        <w:fldChar w:fldCharType="separate"/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Pr="00E65067">
        <w:rPr>
          <w:rFonts w:ascii="Arial" w:hAnsi="Arial" w:cs="Arial"/>
          <w:sz w:val="18"/>
          <w:szCs w:val="18"/>
        </w:rPr>
        <w:fldChar w:fldCharType="end"/>
      </w:r>
      <w:bookmarkEnd w:id="1"/>
      <w:r w:rsidRPr="00E65067">
        <w:rPr>
          <w:rFonts w:ascii="Arial" w:hAnsi="Arial" w:cs="Arial"/>
          <w:sz w:val="18"/>
          <w:szCs w:val="18"/>
        </w:rPr>
        <w:t xml:space="preserve"> day of</w:t>
      </w:r>
      <w:r w:rsidR="00024E69">
        <w:rPr>
          <w:rFonts w:ascii="Arial" w:hAnsi="Arial" w:cs="Arial"/>
          <w:sz w:val="18"/>
          <w:szCs w:val="18"/>
        </w:rPr>
        <w:t xml:space="preserve"> </w:t>
      </w:r>
      <w:r w:rsidRPr="00E65067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65067">
        <w:rPr>
          <w:rFonts w:ascii="Arial" w:hAnsi="Arial" w:cs="Arial"/>
          <w:sz w:val="18"/>
          <w:szCs w:val="18"/>
        </w:rPr>
        <w:instrText xml:space="preserve"> FORMTEXT </w:instrText>
      </w:r>
      <w:r w:rsidRPr="00E65067">
        <w:rPr>
          <w:rFonts w:ascii="Arial" w:hAnsi="Arial" w:cs="Arial"/>
          <w:sz w:val="18"/>
          <w:szCs w:val="18"/>
        </w:rPr>
      </w:r>
      <w:r w:rsidRPr="00E65067">
        <w:rPr>
          <w:rFonts w:ascii="Arial" w:hAnsi="Arial" w:cs="Arial"/>
          <w:sz w:val="18"/>
          <w:szCs w:val="18"/>
        </w:rPr>
        <w:fldChar w:fldCharType="separate"/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Pr="00E65067">
        <w:rPr>
          <w:rFonts w:ascii="Arial" w:hAnsi="Arial" w:cs="Arial"/>
          <w:sz w:val="18"/>
          <w:szCs w:val="18"/>
        </w:rPr>
        <w:fldChar w:fldCharType="end"/>
      </w:r>
      <w:bookmarkEnd w:id="2"/>
      <w:r w:rsidRPr="00E65067">
        <w:rPr>
          <w:rFonts w:ascii="Arial" w:hAnsi="Arial" w:cs="Arial"/>
          <w:sz w:val="18"/>
          <w:szCs w:val="18"/>
        </w:rPr>
        <w:t>, 20</w:t>
      </w:r>
      <w:r w:rsidR="00FE6D6C">
        <w:rPr>
          <w:rFonts w:ascii="Arial" w:hAnsi="Arial" w:cs="Arial"/>
          <w:sz w:val="18"/>
          <w:szCs w:val="18"/>
        </w:rPr>
        <w:t>2</w:t>
      </w:r>
      <w:r w:rsidR="0030377A">
        <w:rPr>
          <w:rFonts w:ascii="Arial" w:hAnsi="Arial" w:cs="Arial"/>
          <w:sz w:val="18"/>
          <w:szCs w:val="18"/>
        </w:rPr>
        <w:t>4</w:t>
      </w:r>
      <w:r w:rsidRPr="00E65067">
        <w:rPr>
          <w:rFonts w:ascii="Arial" w:hAnsi="Arial" w:cs="Arial"/>
          <w:sz w:val="18"/>
          <w:szCs w:val="18"/>
        </w:rPr>
        <w:t xml:space="preserve"> at the offices of the Board with the following members present:</w:t>
      </w:r>
    </w:p>
    <w:p w14:paraId="539ACAC4" w14:textId="77777777" w:rsidR="00E65067" w:rsidRPr="00E65067" w:rsidRDefault="00E65067" w:rsidP="00E65067">
      <w:pPr>
        <w:rPr>
          <w:rFonts w:ascii="Arial" w:hAnsi="Arial" w:cs="Arial"/>
          <w:sz w:val="12"/>
          <w:szCs w:val="12"/>
        </w:rPr>
      </w:pPr>
      <w:r w:rsidRPr="00E65067">
        <w:rPr>
          <w:rFonts w:ascii="Arial" w:hAnsi="Arial" w:cs="Arial"/>
          <w:sz w:val="18"/>
          <w:szCs w:val="18"/>
        </w:rPr>
        <w:t xml:space="preserve"> </w:t>
      </w:r>
    </w:p>
    <w:p w14:paraId="7461987E" w14:textId="60942C60" w:rsidR="00E65067" w:rsidRPr="00E65067" w:rsidRDefault="008E0D50" w:rsidP="00E6506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Russ Zimmerman</w:t>
      </w:r>
      <w:r w:rsidRPr="000B52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82BA6">
        <w:rPr>
          <w:rFonts w:ascii="Arial" w:hAnsi="Arial" w:cs="Arial"/>
          <w:sz w:val="18"/>
          <w:szCs w:val="18"/>
        </w:rPr>
        <w:tab/>
      </w:r>
      <w:r w:rsidR="00E82BA6" w:rsidRPr="00E65067">
        <w:rPr>
          <w:rFonts w:ascii="Arial" w:hAnsi="Arial" w:cs="Arial"/>
          <w:sz w:val="18"/>
          <w:szCs w:val="18"/>
        </w:rPr>
        <w:t>Scott Miller</w:t>
      </w:r>
      <w:r w:rsidR="0030377A" w:rsidRPr="0030377A">
        <w:rPr>
          <w:rFonts w:ascii="Arial" w:hAnsi="Arial" w:cs="Arial"/>
          <w:sz w:val="18"/>
          <w:szCs w:val="18"/>
        </w:rPr>
        <w:t xml:space="preserve"> </w:t>
      </w:r>
      <w:r w:rsidR="0030377A">
        <w:rPr>
          <w:rFonts w:ascii="Arial" w:hAnsi="Arial" w:cs="Arial"/>
          <w:sz w:val="18"/>
          <w:szCs w:val="18"/>
        </w:rPr>
        <w:tab/>
      </w:r>
      <w:r w:rsidR="0030377A">
        <w:rPr>
          <w:rFonts w:ascii="Arial" w:hAnsi="Arial" w:cs="Arial"/>
          <w:sz w:val="18"/>
          <w:szCs w:val="18"/>
        </w:rPr>
        <w:tab/>
      </w:r>
      <w:r w:rsidR="0030377A">
        <w:rPr>
          <w:rFonts w:ascii="Arial" w:hAnsi="Arial" w:cs="Arial"/>
          <w:sz w:val="18"/>
          <w:szCs w:val="18"/>
        </w:rPr>
        <w:t>Charles Schwochow</w:t>
      </w:r>
      <w:r w:rsidR="0030377A" w:rsidRPr="008E0D50">
        <w:rPr>
          <w:rFonts w:ascii="Arial" w:hAnsi="Arial" w:cs="Arial"/>
          <w:sz w:val="18"/>
          <w:szCs w:val="18"/>
        </w:rPr>
        <w:t xml:space="preserve"> </w:t>
      </w:r>
      <w:r w:rsidR="0030377A">
        <w:rPr>
          <w:rFonts w:ascii="Arial" w:hAnsi="Arial" w:cs="Arial"/>
          <w:sz w:val="18"/>
          <w:szCs w:val="18"/>
        </w:rPr>
        <w:tab/>
      </w:r>
      <w:r w:rsidR="0030377A">
        <w:rPr>
          <w:rFonts w:ascii="Arial" w:hAnsi="Arial" w:cs="Arial"/>
          <w:sz w:val="18"/>
          <w:szCs w:val="18"/>
        </w:rPr>
        <w:tab/>
      </w:r>
      <w:r w:rsidR="00E82BA6">
        <w:rPr>
          <w:rFonts w:ascii="Arial" w:hAnsi="Arial" w:cs="Arial"/>
          <w:sz w:val="18"/>
          <w:szCs w:val="18"/>
        </w:rPr>
        <w:tab/>
      </w:r>
    </w:p>
    <w:p w14:paraId="5F240B10" w14:textId="77777777" w:rsidR="00E65067" w:rsidRPr="00E65067" w:rsidRDefault="00E65067" w:rsidP="00E65067">
      <w:pPr>
        <w:rPr>
          <w:rFonts w:ascii="Arial" w:hAnsi="Arial" w:cs="Arial"/>
          <w:sz w:val="12"/>
          <w:szCs w:val="12"/>
        </w:rPr>
      </w:pPr>
      <w:r w:rsidRPr="00E65067">
        <w:rPr>
          <w:rFonts w:ascii="Arial" w:hAnsi="Arial" w:cs="Arial"/>
          <w:sz w:val="18"/>
          <w:szCs w:val="18"/>
        </w:rPr>
        <w:t xml:space="preserve"> </w:t>
      </w:r>
    </w:p>
    <w:p w14:paraId="04C9573B" w14:textId="77777777" w:rsidR="00E65067" w:rsidRDefault="00E65067" w:rsidP="00E65067">
      <w:pPr>
        <w:rPr>
          <w:rFonts w:ascii="Arial" w:hAnsi="Arial" w:cs="Arial"/>
          <w:sz w:val="18"/>
          <w:szCs w:val="18"/>
        </w:rPr>
      </w:pPr>
      <w:r w:rsidRPr="00E65067">
        <w:rPr>
          <w:rFonts w:ascii="Arial" w:hAnsi="Arial" w:cs="Arial"/>
          <w:sz w:val="18"/>
          <w:szCs w:val="18"/>
        </w:rPr>
        <w:t>Commissioner moved the adoption of the following resolution:</w:t>
      </w:r>
    </w:p>
    <w:p w14:paraId="3B2433EC" w14:textId="0A677DDC" w:rsidR="000D034B" w:rsidRPr="0091497D" w:rsidRDefault="000D034B" w:rsidP="00E65067">
      <w:pPr>
        <w:rPr>
          <w:rFonts w:ascii="Arial" w:hAnsi="Arial" w:cs="Arial"/>
          <w:b/>
          <w:sz w:val="18"/>
          <w:szCs w:val="18"/>
        </w:rPr>
      </w:pPr>
      <w:r w:rsidRPr="0091497D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91497D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91497D">
        <w:rPr>
          <w:rFonts w:ascii="Arial" w:hAnsi="Arial" w:cs="Arial"/>
          <w:b/>
          <w:sz w:val="18"/>
          <w:szCs w:val="18"/>
        </w:rPr>
      </w:r>
      <w:r w:rsidRPr="0091497D">
        <w:rPr>
          <w:rFonts w:ascii="Arial" w:hAnsi="Arial" w:cs="Arial"/>
          <w:b/>
          <w:sz w:val="18"/>
          <w:szCs w:val="18"/>
        </w:rPr>
        <w:fldChar w:fldCharType="separate"/>
      </w:r>
      <w:r w:rsidR="003B2433">
        <w:rPr>
          <w:rFonts w:ascii="Arial" w:hAnsi="Arial" w:cs="Arial"/>
          <w:b/>
          <w:sz w:val="18"/>
          <w:szCs w:val="18"/>
        </w:rPr>
        <w:t> </w:t>
      </w:r>
      <w:r w:rsidR="003B2433">
        <w:rPr>
          <w:rFonts w:ascii="Arial" w:hAnsi="Arial" w:cs="Arial"/>
          <w:b/>
          <w:sz w:val="18"/>
          <w:szCs w:val="18"/>
        </w:rPr>
        <w:t> </w:t>
      </w:r>
      <w:r w:rsidR="003B2433">
        <w:rPr>
          <w:rFonts w:ascii="Arial" w:hAnsi="Arial" w:cs="Arial"/>
          <w:b/>
          <w:sz w:val="18"/>
          <w:szCs w:val="18"/>
        </w:rPr>
        <w:t> </w:t>
      </w:r>
      <w:r w:rsidR="003B2433">
        <w:rPr>
          <w:rFonts w:ascii="Arial" w:hAnsi="Arial" w:cs="Arial"/>
          <w:b/>
          <w:sz w:val="18"/>
          <w:szCs w:val="18"/>
        </w:rPr>
        <w:t> </w:t>
      </w:r>
      <w:r w:rsidR="003B2433">
        <w:rPr>
          <w:rFonts w:ascii="Arial" w:hAnsi="Arial" w:cs="Arial"/>
          <w:b/>
          <w:sz w:val="18"/>
          <w:szCs w:val="18"/>
        </w:rPr>
        <w:t> </w:t>
      </w:r>
      <w:r w:rsidRPr="0091497D">
        <w:rPr>
          <w:rFonts w:ascii="Arial" w:hAnsi="Arial" w:cs="Arial"/>
          <w:b/>
          <w:sz w:val="18"/>
          <w:szCs w:val="18"/>
        </w:rPr>
        <w:fldChar w:fldCharType="end"/>
      </w:r>
    </w:p>
    <w:p w14:paraId="76E8B521" w14:textId="77777777" w:rsidR="0098028C" w:rsidRPr="00E65067" w:rsidRDefault="0098028C">
      <w:pPr>
        <w:rPr>
          <w:rFonts w:ascii="Arial" w:hAnsi="Arial" w:cs="Arial"/>
          <w:sz w:val="18"/>
          <w:szCs w:val="18"/>
        </w:rPr>
      </w:pPr>
    </w:p>
    <w:p w14:paraId="5879AF5E" w14:textId="77777777" w:rsidR="0098028C" w:rsidRPr="00E65067" w:rsidRDefault="0098028C">
      <w:pPr>
        <w:rPr>
          <w:rFonts w:ascii="Arial" w:hAnsi="Arial" w:cs="Arial"/>
          <w:sz w:val="18"/>
          <w:szCs w:val="18"/>
        </w:rPr>
      </w:pPr>
      <w:r w:rsidRPr="00E65067">
        <w:rPr>
          <w:rFonts w:ascii="Arial" w:hAnsi="Arial" w:cs="Arial"/>
          <w:sz w:val="18"/>
          <w:szCs w:val="18"/>
        </w:rPr>
        <w:t xml:space="preserve"> Please Check One:</w:t>
      </w:r>
    </w:p>
    <w:p w14:paraId="4F499711" w14:textId="77777777" w:rsidR="0098028C" w:rsidRPr="00621295" w:rsidRDefault="00980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Transfers</w:t>
      </w:r>
      <w:r>
        <w:rPr>
          <w:rFonts w:ascii="Arial" w:hAnsi="Arial" w:cs="Arial"/>
        </w:rPr>
        <w:t>:</w:t>
      </w:r>
      <w:r w:rsidR="00621295">
        <w:rPr>
          <w:rFonts w:ascii="Arial" w:hAnsi="Arial" w:cs="Arial"/>
          <w:sz w:val="20"/>
          <w:szCs w:val="20"/>
        </w:rPr>
        <w:t xml:space="preserve"> </w:t>
      </w:r>
      <w:r w:rsidR="00621295" w:rsidRPr="00621295">
        <w:rPr>
          <w:rFonts w:ascii="Arial" w:hAnsi="Arial" w:cs="Arial"/>
          <w:b/>
          <w:sz w:val="20"/>
          <w:szCs w:val="20"/>
        </w:rPr>
        <w:t>Department</w:t>
      </w:r>
      <w:r w:rsidR="00621295">
        <w:rPr>
          <w:rFonts w:ascii="Arial" w:hAnsi="Arial" w:cs="Arial"/>
          <w:b/>
          <w:sz w:val="20"/>
          <w:szCs w:val="20"/>
        </w:rPr>
        <w:t xml:space="preserve"> </w:t>
      </w:r>
      <w:r w:rsidR="009753A1">
        <w:rPr>
          <w:rFonts w:ascii="Arial" w:hAnsi="Arial" w:cs="Arial"/>
          <w:b/>
          <w:sz w:val="20"/>
          <w:szCs w:val="20"/>
        </w:rPr>
        <w:t>–</w:t>
      </w:r>
      <w:r w:rsidR="00621295">
        <w:rPr>
          <w:rFonts w:ascii="Arial" w:hAnsi="Arial" w:cs="Arial"/>
          <w:b/>
          <w:sz w:val="20"/>
          <w:szCs w:val="20"/>
        </w:rPr>
        <w:t xml:space="preserve"> </w:t>
      </w:r>
      <w:r w:rsidR="00621295" w:rsidRPr="00E65067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1295" w:rsidRPr="00E65067">
        <w:rPr>
          <w:rFonts w:ascii="Arial" w:hAnsi="Arial" w:cs="Arial"/>
          <w:sz w:val="18"/>
          <w:szCs w:val="18"/>
        </w:rPr>
        <w:instrText xml:space="preserve"> FORMTEXT </w:instrText>
      </w:r>
      <w:r w:rsidR="00621295" w:rsidRPr="00E65067">
        <w:rPr>
          <w:rFonts w:ascii="Arial" w:hAnsi="Arial" w:cs="Arial"/>
          <w:sz w:val="18"/>
          <w:szCs w:val="18"/>
        </w:rPr>
      </w:r>
      <w:r w:rsidR="00621295" w:rsidRPr="00E65067">
        <w:rPr>
          <w:rFonts w:ascii="Arial" w:hAnsi="Arial" w:cs="Arial"/>
          <w:sz w:val="18"/>
          <w:szCs w:val="18"/>
        </w:rPr>
        <w:fldChar w:fldCharType="separate"/>
      </w:r>
      <w:r w:rsidR="006C49C7">
        <w:rPr>
          <w:rFonts w:ascii="Arial" w:hAnsi="Arial" w:cs="Arial"/>
          <w:sz w:val="18"/>
          <w:szCs w:val="18"/>
        </w:rPr>
        <w:t> </w:t>
      </w:r>
      <w:r w:rsidR="006C49C7">
        <w:rPr>
          <w:rFonts w:ascii="Arial" w:hAnsi="Arial" w:cs="Arial"/>
          <w:sz w:val="18"/>
          <w:szCs w:val="18"/>
        </w:rPr>
        <w:t> </w:t>
      </w:r>
      <w:r w:rsidR="006C49C7">
        <w:rPr>
          <w:rFonts w:ascii="Arial" w:hAnsi="Arial" w:cs="Arial"/>
          <w:sz w:val="18"/>
          <w:szCs w:val="18"/>
        </w:rPr>
        <w:t> </w:t>
      </w:r>
      <w:r w:rsidR="006C49C7">
        <w:rPr>
          <w:rFonts w:ascii="Arial" w:hAnsi="Arial" w:cs="Arial"/>
          <w:sz w:val="18"/>
          <w:szCs w:val="18"/>
        </w:rPr>
        <w:t> </w:t>
      </w:r>
      <w:r w:rsidR="006C49C7">
        <w:rPr>
          <w:rFonts w:ascii="Arial" w:hAnsi="Arial" w:cs="Arial"/>
          <w:sz w:val="18"/>
          <w:szCs w:val="18"/>
        </w:rPr>
        <w:t> </w:t>
      </w:r>
      <w:r w:rsidR="00621295" w:rsidRPr="00E65067">
        <w:rPr>
          <w:rFonts w:ascii="Arial" w:hAnsi="Arial" w:cs="Arial"/>
          <w:sz w:val="18"/>
          <w:szCs w:val="18"/>
        </w:rPr>
        <w:fldChar w:fldCharType="end"/>
      </w:r>
    </w:p>
    <w:p w14:paraId="553552EC" w14:textId="77777777" w:rsidR="0098028C" w:rsidRDefault="0098028C">
      <w:pPr>
        <w:pStyle w:val="Heading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rFonts w:ascii="Arial" w:hAnsi="Arial" w:cs="Arial"/>
          <w:sz w:val="16"/>
        </w:rPr>
        <w:instrText xml:space="preserve"> FORMCHECKBOX </w:instrText>
      </w:r>
      <w:r w:rsidR="0030377A">
        <w:rPr>
          <w:rFonts w:ascii="Arial" w:hAnsi="Arial" w:cs="Arial"/>
          <w:sz w:val="16"/>
        </w:rPr>
      </w:r>
      <w:r w:rsidR="0030377A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3"/>
      <w:r>
        <w:rPr>
          <w:rFonts w:ascii="Arial" w:hAnsi="Arial" w:cs="Arial"/>
          <w:sz w:val="16"/>
        </w:rPr>
        <w:t xml:space="preserve"> 1. Appropriation Transfer-a transfer from one budgetary account to another budgetary account within the same fund. </w:t>
      </w:r>
    </w:p>
    <w:p w14:paraId="79BB0936" w14:textId="77777777" w:rsidR="0098028C" w:rsidRDefault="0098028C">
      <w:pPr>
        <w:pStyle w:val="Heading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ascii="Arial" w:hAnsi="Arial" w:cs="Arial"/>
          <w:sz w:val="16"/>
        </w:rPr>
        <w:instrText xml:space="preserve"> FORMCHECKBOX </w:instrText>
      </w:r>
      <w:r w:rsidR="0030377A">
        <w:rPr>
          <w:rFonts w:ascii="Arial" w:hAnsi="Arial" w:cs="Arial"/>
          <w:sz w:val="16"/>
        </w:rPr>
      </w:r>
      <w:r w:rsidR="0030377A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4"/>
      <w:r>
        <w:rPr>
          <w:rFonts w:ascii="Arial" w:hAnsi="Arial" w:cs="Arial"/>
          <w:sz w:val="16"/>
        </w:rPr>
        <w:t xml:space="preserve"> 2. Fund Transfer-a transfer between two different funds, the first account is an expenditure transfer account the next is the  </w:t>
      </w:r>
    </w:p>
    <w:p w14:paraId="175D68E3" w14:textId="77777777" w:rsidR="0098028C" w:rsidRDefault="0098028C" w:rsidP="00E65067">
      <w:pPr>
        <w:pStyle w:val="Heading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16"/>
        </w:rPr>
        <w:t xml:space="preserve">            revenue transfer account (Only General Fund can do fund transfers). </w:t>
      </w:r>
      <w:r>
        <w:rPr>
          <w:rFonts w:ascii="Arial" w:hAnsi="Arial" w:cs="Arial"/>
          <w:b/>
          <w:bCs/>
          <w:sz w:val="20"/>
        </w:rPr>
        <w:tab/>
        <w:t xml:space="preserve">     </w:t>
      </w:r>
      <w:r>
        <w:rPr>
          <w:rFonts w:ascii="Arial" w:hAnsi="Arial" w:cs="Arial"/>
          <w:b/>
          <w:bCs/>
          <w:sz w:val="20"/>
        </w:rPr>
        <w:tab/>
        <w:t xml:space="preserve">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tbl>
      <w:tblPr>
        <w:tblpPr w:leftFromText="180" w:rightFromText="180" w:vertAnchor="text" w:horzAnchor="margin" w:tblpX="144" w:tblpY="1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890"/>
        <w:gridCol w:w="1530"/>
        <w:gridCol w:w="1530"/>
        <w:gridCol w:w="1800"/>
        <w:gridCol w:w="1481"/>
      </w:tblGrid>
      <w:tr w:rsidR="0098028C" w14:paraId="615B07FD" w14:textId="77777777" w:rsidTr="00203DC1">
        <w:trPr>
          <w:trHeight w:val="343"/>
        </w:trPr>
        <w:tc>
          <w:tcPr>
            <w:tcW w:w="1458" w:type="dxa"/>
          </w:tcPr>
          <w:p w14:paraId="758D8123" w14:textId="77777777" w:rsidR="0098028C" w:rsidRPr="00EE16EC" w:rsidRDefault="0098028C" w:rsidP="0029044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EE16EC">
              <w:rPr>
                <w:rFonts w:ascii="Arial" w:hAnsi="Arial" w:cs="Arial"/>
                <w:b/>
                <w:bCs/>
                <w:sz w:val="18"/>
                <w:szCs w:val="18"/>
              </w:rPr>
              <w:t>Fr: Acc</w:t>
            </w:r>
            <w:r w:rsidR="00EE16EC" w:rsidRPr="00EE16EC">
              <w:rPr>
                <w:rFonts w:ascii="Arial" w:hAnsi="Arial" w:cs="Arial"/>
                <w:b/>
                <w:bCs/>
                <w:sz w:val="18"/>
                <w:szCs w:val="18"/>
              </w:rPr>
              <w:t>ount</w:t>
            </w:r>
          </w:p>
        </w:tc>
        <w:tc>
          <w:tcPr>
            <w:tcW w:w="1890" w:type="dxa"/>
          </w:tcPr>
          <w:p w14:paraId="50A01027" w14:textId="77777777" w:rsidR="0098028C" w:rsidRPr="00EE16EC" w:rsidRDefault="0098028C">
            <w:pPr>
              <w:pStyle w:val="Body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16EC">
              <w:rPr>
                <w:rFonts w:ascii="Arial" w:hAnsi="Arial" w:cs="Arial"/>
                <w:b/>
                <w:bCs/>
                <w:sz w:val="18"/>
                <w:szCs w:val="18"/>
              </w:rPr>
              <w:t>Acct #</w:t>
            </w:r>
          </w:p>
        </w:tc>
        <w:tc>
          <w:tcPr>
            <w:tcW w:w="1530" w:type="dxa"/>
          </w:tcPr>
          <w:p w14:paraId="27988C80" w14:textId="77777777" w:rsidR="0098028C" w:rsidRPr="00EE16EC" w:rsidRDefault="0098028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EE16EC">
              <w:rPr>
                <w:rFonts w:ascii="Arial" w:hAnsi="Arial" w:cs="Arial"/>
                <w:b/>
                <w:bCs/>
                <w:sz w:val="18"/>
                <w:szCs w:val="18"/>
              </w:rPr>
              <w:t>Total $</w:t>
            </w:r>
          </w:p>
        </w:tc>
        <w:tc>
          <w:tcPr>
            <w:tcW w:w="1530" w:type="dxa"/>
          </w:tcPr>
          <w:p w14:paraId="2252C64B" w14:textId="77777777" w:rsidR="0098028C" w:rsidRPr="00EE16EC" w:rsidRDefault="0098028C" w:rsidP="00EE16E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EE16EC">
              <w:rPr>
                <w:rFonts w:ascii="Arial" w:hAnsi="Arial" w:cs="Arial"/>
                <w:b/>
                <w:bCs/>
                <w:sz w:val="18"/>
                <w:szCs w:val="18"/>
              </w:rPr>
              <w:t>To: Acc</w:t>
            </w:r>
            <w:r w:rsidR="00EE16EC">
              <w:rPr>
                <w:rFonts w:ascii="Arial" w:hAnsi="Arial" w:cs="Arial"/>
                <w:b/>
                <w:bCs/>
                <w:sz w:val="18"/>
                <w:szCs w:val="18"/>
              </w:rPr>
              <w:t>ount</w:t>
            </w:r>
          </w:p>
        </w:tc>
        <w:tc>
          <w:tcPr>
            <w:tcW w:w="1800" w:type="dxa"/>
          </w:tcPr>
          <w:p w14:paraId="5C8E0323" w14:textId="77777777" w:rsidR="0098028C" w:rsidRPr="00EE16EC" w:rsidRDefault="0098028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EE16EC">
              <w:rPr>
                <w:rFonts w:ascii="Arial" w:hAnsi="Arial" w:cs="Arial"/>
                <w:b/>
                <w:bCs/>
                <w:sz w:val="18"/>
                <w:szCs w:val="18"/>
              </w:rPr>
              <w:t>Acct #</w:t>
            </w:r>
          </w:p>
        </w:tc>
        <w:tc>
          <w:tcPr>
            <w:tcW w:w="1481" w:type="dxa"/>
          </w:tcPr>
          <w:p w14:paraId="4F1B3207" w14:textId="77777777" w:rsidR="0098028C" w:rsidRPr="00EE16EC" w:rsidRDefault="0098028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EE16EC">
              <w:rPr>
                <w:rFonts w:ascii="Arial" w:hAnsi="Arial" w:cs="Arial"/>
                <w:b/>
                <w:bCs/>
                <w:sz w:val="18"/>
                <w:szCs w:val="18"/>
              </w:rPr>
              <w:t>Total $</w:t>
            </w:r>
          </w:p>
        </w:tc>
      </w:tr>
      <w:tr w:rsidR="008E0D50" w14:paraId="033BF36E" w14:textId="77777777" w:rsidTr="00203DC1">
        <w:trPr>
          <w:trHeight w:val="275"/>
        </w:trPr>
        <w:tc>
          <w:tcPr>
            <w:tcW w:w="1458" w:type="dxa"/>
          </w:tcPr>
          <w:p w14:paraId="7C4E5FC1" w14:textId="49BCFFE3" w:rsidR="008E0D50" w:rsidRDefault="00E82BA6" w:rsidP="008E0D50">
            <w:pPr>
              <w:pStyle w:val="Body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90" w:type="dxa"/>
          </w:tcPr>
          <w:p w14:paraId="65BC7010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1530" w:type="dxa"/>
          </w:tcPr>
          <w:p w14:paraId="092406E2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30" w:type="dxa"/>
          </w:tcPr>
          <w:p w14:paraId="4628C340" w14:textId="77777777" w:rsidR="008E0D50" w:rsidRDefault="008E0D50" w:rsidP="008E0D50">
            <w:r w:rsidRPr="007525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75257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57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24D73C1A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81" w:type="dxa"/>
          </w:tcPr>
          <w:p w14:paraId="702980B8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0D50" w14:paraId="4BDE6A47" w14:textId="77777777" w:rsidTr="00203DC1">
        <w:trPr>
          <w:trHeight w:val="274"/>
        </w:trPr>
        <w:tc>
          <w:tcPr>
            <w:tcW w:w="1458" w:type="dxa"/>
          </w:tcPr>
          <w:p w14:paraId="2DF67BAF" w14:textId="77777777" w:rsidR="008E0D50" w:rsidRDefault="008E0D50" w:rsidP="008E0D50">
            <w:r w:rsidRPr="00703C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703CD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C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14:paraId="63F3AF4F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30" w:type="dxa"/>
          </w:tcPr>
          <w:p w14:paraId="1699462A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30" w:type="dxa"/>
          </w:tcPr>
          <w:p w14:paraId="11257248" w14:textId="77777777" w:rsidR="008E0D50" w:rsidRDefault="008E0D50" w:rsidP="008E0D50">
            <w:r w:rsidRPr="007525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75257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57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649DF066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81" w:type="dxa"/>
          </w:tcPr>
          <w:p w14:paraId="1A1C5465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0D50" w14:paraId="33ADF246" w14:textId="77777777" w:rsidTr="00203DC1">
        <w:trPr>
          <w:trHeight w:val="274"/>
        </w:trPr>
        <w:tc>
          <w:tcPr>
            <w:tcW w:w="1458" w:type="dxa"/>
          </w:tcPr>
          <w:p w14:paraId="2E9FF97D" w14:textId="77777777" w:rsidR="008E0D50" w:rsidRDefault="008E0D50" w:rsidP="008E0D50">
            <w:r w:rsidRPr="00703C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703CD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C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14:paraId="4A330621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30" w:type="dxa"/>
          </w:tcPr>
          <w:p w14:paraId="227EF209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30" w:type="dxa"/>
          </w:tcPr>
          <w:p w14:paraId="7B181922" w14:textId="77777777" w:rsidR="008E0D50" w:rsidRDefault="008E0D50" w:rsidP="008E0D50">
            <w:r w:rsidRPr="007525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75257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57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668933B2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81" w:type="dxa"/>
          </w:tcPr>
          <w:p w14:paraId="389127BB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0D50" w14:paraId="07D09800" w14:textId="77777777" w:rsidTr="00203DC1">
        <w:trPr>
          <w:trHeight w:val="274"/>
        </w:trPr>
        <w:tc>
          <w:tcPr>
            <w:tcW w:w="1458" w:type="dxa"/>
          </w:tcPr>
          <w:p w14:paraId="333429E4" w14:textId="77777777" w:rsidR="008E0D50" w:rsidRDefault="008E0D50" w:rsidP="008E0D50">
            <w:r w:rsidRPr="00703C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703CD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C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14:paraId="7337EE16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30" w:type="dxa"/>
          </w:tcPr>
          <w:p w14:paraId="43B5AF2A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30" w:type="dxa"/>
          </w:tcPr>
          <w:p w14:paraId="2C0DAAC3" w14:textId="77777777" w:rsidR="008E0D50" w:rsidRDefault="008E0D50" w:rsidP="008E0D50">
            <w:r w:rsidRPr="007525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75257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57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235CBFC7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81" w:type="dxa"/>
          </w:tcPr>
          <w:p w14:paraId="3835ECF7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0D50" w14:paraId="6027A4FF" w14:textId="77777777" w:rsidTr="00203DC1">
        <w:trPr>
          <w:trHeight w:val="274"/>
        </w:trPr>
        <w:tc>
          <w:tcPr>
            <w:tcW w:w="1458" w:type="dxa"/>
          </w:tcPr>
          <w:p w14:paraId="6863EA6D" w14:textId="77777777" w:rsidR="008E0D50" w:rsidRDefault="008E0D50" w:rsidP="008E0D50">
            <w:r w:rsidRPr="00703C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703CD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C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14:paraId="5C253ACD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30" w:type="dxa"/>
          </w:tcPr>
          <w:p w14:paraId="1B4DB732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30" w:type="dxa"/>
          </w:tcPr>
          <w:p w14:paraId="0F79C226" w14:textId="77777777" w:rsidR="008E0D50" w:rsidRDefault="008E0D50" w:rsidP="008E0D50">
            <w:r w:rsidRPr="007525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75257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57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4D19DC22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81" w:type="dxa"/>
          </w:tcPr>
          <w:p w14:paraId="741EE442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BF1AF90" w14:textId="77777777" w:rsidR="0098028C" w:rsidRPr="00E65067" w:rsidRDefault="0098028C">
      <w:pPr>
        <w:pStyle w:val="BodyText"/>
        <w:rPr>
          <w:rFonts w:ascii="Arial" w:hAnsi="Arial" w:cs="Arial"/>
          <w:b/>
          <w:bCs/>
          <w:sz w:val="12"/>
          <w:szCs w:val="12"/>
        </w:rPr>
      </w:pPr>
    </w:p>
    <w:p w14:paraId="31E91ADA" w14:textId="13FB82B0" w:rsidR="0098028C" w:rsidRDefault="0098028C">
      <w:pPr>
        <w:pStyle w:val="BodyTex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Supplemental Appropriation:</w:t>
      </w:r>
      <w:r w:rsidR="00621295" w:rsidRPr="00621295">
        <w:rPr>
          <w:rFonts w:ascii="Arial" w:hAnsi="Arial" w:cs="Arial"/>
          <w:b/>
          <w:sz w:val="20"/>
          <w:szCs w:val="20"/>
        </w:rPr>
        <w:t xml:space="preserve"> Department</w:t>
      </w:r>
      <w:r w:rsidR="00621295">
        <w:rPr>
          <w:rFonts w:ascii="Arial" w:hAnsi="Arial" w:cs="Arial"/>
          <w:b/>
          <w:sz w:val="20"/>
          <w:szCs w:val="20"/>
        </w:rPr>
        <w:t xml:space="preserve"> </w:t>
      </w:r>
      <w:r w:rsidR="009753A1">
        <w:rPr>
          <w:rFonts w:ascii="Arial" w:hAnsi="Arial" w:cs="Arial"/>
          <w:b/>
          <w:sz w:val="20"/>
          <w:szCs w:val="20"/>
        </w:rPr>
        <w:t>–</w:t>
      </w:r>
      <w:r w:rsidR="00621295">
        <w:rPr>
          <w:rFonts w:ascii="Arial" w:hAnsi="Arial" w:cs="Arial"/>
          <w:b/>
          <w:sz w:val="20"/>
          <w:szCs w:val="20"/>
        </w:rPr>
        <w:t xml:space="preserve"> </w:t>
      </w:r>
      <w:r w:rsidR="00621295" w:rsidRPr="00E65067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1295" w:rsidRPr="00E65067">
        <w:rPr>
          <w:rFonts w:ascii="Arial" w:hAnsi="Arial" w:cs="Arial"/>
          <w:sz w:val="18"/>
          <w:szCs w:val="18"/>
        </w:rPr>
        <w:instrText xml:space="preserve"> FORMTEXT </w:instrText>
      </w:r>
      <w:r w:rsidR="00621295" w:rsidRPr="00E65067">
        <w:rPr>
          <w:rFonts w:ascii="Arial" w:hAnsi="Arial" w:cs="Arial"/>
          <w:sz w:val="18"/>
          <w:szCs w:val="18"/>
        </w:rPr>
      </w:r>
      <w:r w:rsidR="00621295" w:rsidRPr="00E65067">
        <w:rPr>
          <w:rFonts w:ascii="Arial" w:hAnsi="Arial" w:cs="Arial"/>
          <w:sz w:val="18"/>
          <w:szCs w:val="18"/>
        </w:rPr>
        <w:fldChar w:fldCharType="separate"/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="003B2433">
        <w:rPr>
          <w:rFonts w:ascii="Arial" w:hAnsi="Arial" w:cs="Arial"/>
          <w:sz w:val="18"/>
          <w:szCs w:val="18"/>
        </w:rPr>
        <w:t> </w:t>
      </w:r>
      <w:r w:rsidR="00621295" w:rsidRPr="00E65067">
        <w:rPr>
          <w:rFonts w:ascii="Arial" w:hAnsi="Arial" w:cs="Arial"/>
          <w:sz w:val="18"/>
          <w:szCs w:val="18"/>
        </w:rPr>
        <w:fldChar w:fldCharType="end"/>
      </w:r>
    </w:p>
    <w:p w14:paraId="56B7FAA1" w14:textId="55AE48A9" w:rsidR="0098028C" w:rsidRDefault="0098028C">
      <w:pPr>
        <w:pStyle w:val="BodyTex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3"/>
      <w:r>
        <w:rPr>
          <w:rFonts w:ascii="Arial" w:hAnsi="Arial" w:cs="Arial"/>
          <w:sz w:val="16"/>
        </w:rPr>
        <w:instrText xml:space="preserve"> FORMCHECKBOX </w:instrText>
      </w:r>
      <w:r w:rsidR="0030377A">
        <w:rPr>
          <w:rFonts w:ascii="Arial" w:hAnsi="Arial" w:cs="Arial"/>
          <w:sz w:val="16"/>
        </w:rPr>
      </w:r>
      <w:r w:rsidR="0030377A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7"/>
      <w:r>
        <w:rPr>
          <w:rFonts w:ascii="Arial" w:hAnsi="Arial" w:cs="Arial"/>
          <w:sz w:val="16"/>
        </w:rPr>
        <w:t xml:space="preserve"> 3.  Supplemental appropriation – request for additional funds to be appropriated to a budgetary account.</w:t>
      </w:r>
    </w:p>
    <w:tbl>
      <w:tblPr>
        <w:tblpPr w:leftFromText="180" w:rightFromText="180" w:vertAnchor="text" w:horzAnchor="margin" w:tblpX="144" w:tblpY="1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070"/>
        <w:gridCol w:w="1585"/>
        <w:gridCol w:w="1475"/>
        <w:gridCol w:w="1800"/>
        <w:gridCol w:w="1481"/>
      </w:tblGrid>
      <w:tr w:rsidR="0098028C" w14:paraId="4B575BC4" w14:textId="77777777" w:rsidTr="00203DC1">
        <w:trPr>
          <w:trHeight w:val="343"/>
        </w:trPr>
        <w:tc>
          <w:tcPr>
            <w:tcW w:w="1278" w:type="dxa"/>
          </w:tcPr>
          <w:p w14:paraId="6B16DFBB" w14:textId="77777777" w:rsidR="0098028C" w:rsidRDefault="0098028C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To: Acc</w:t>
            </w:r>
            <w:r w:rsidR="00EE16EC">
              <w:rPr>
                <w:rFonts w:ascii="Arial" w:hAnsi="Arial" w:cs="Arial"/>
                <w:b/>
                <w:bCs/>
                <w:sz w:val="20"/>
              </w:rPr>
              <w:t>ount</w:t>
            </w:r>
          </w:p>
        </w:tc>
        <w:tc>
          <w:tcPr>
            <w:tcW w:w="2070" w:type="dxa"/>
          </w:tcPr>
          <w:p w14:paraId="679202B1" w14:textId="77777777" w:rsidR="0098028C" w:rsidRDefault="0098028C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Acct #</w:t>
            </w:r>
          </w:p>
        </w:tc>
        <w:tc>
          <w:tcPr>
            <w:tcW w:w="1585" w:type="dxa"/>
          </w:tcPr>
          <w:p w14:paraId="677E2095" w14:textId="77777777" w:rsidR="0098028C" w:rsidRDefault="0098028C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$</w:t>
            </w:r>
          </w:p>
        </w:tc>
        <w:tc>
          <w:tcPr>
            <w:tcW w:w="1475" w:type="dxa"/>
          </w:tcPr>
          <w:p w14:paraId="6CB4DDA0" w14:textId="77777777" w:rsidR="0098028C" w:rsidRDefault="0098028C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To: Acc</w:t>
            </w:r>
            <w:r w:rsidR="00EE16EC">
              <w:rPr>
                <w:rFonts w:ascii="Arial" w:hAnsi="Arial" w:cs="Arial"/>
                <w:b/>
                <w:bCs/>
                <w:sz w:val="20"/>
              </w:rPr>
              <w:t>ount</w:t>
            </w:r>
          </w:p>
        </w:tc>
        <w:tc>
          <w:tcPr>
            <w:tcW w:w="1800" w:type="dxa"/>
          </w:tcPr>
          <w:p w14:paraId="71A739BC" w14:textId="77777777" w:rsidR="0098028C" w:rsidRDefault="0098028C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Acct #</w:t>
            </w:r>
          </w:p>
        </w:tc>
        <w:tc>
          <w:tcPr>
            <w:tcW w:w="1481" w:type="dxa"/>
          </w:tcPr>
          <w:p w14:paraId="375ECFD1" w14:textId="77777777" w:rsidR="0098028C" w:rsidRDefault="0098028C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$</w:t>
            </w:r>
          </w:p>
        </w:tc>
      </w:tr>
      <w:tr w:rsidR="008E0D50" w14:paraId="108741EF" w14:textId="77777777" w:rsidTr="00203DC1">
        <w:trPr>
          <w:trHeight w:val="274"/>
        </w:trPr>
        <w:tc>
          <w:tcPr>
            <w:tcW w:w="1278" w:type="dxa"/>
          </w:tcPr>
          <w:p w14:paraId="71685C0C" w14:textId="23BBBFDC" w:rsidR="008E0D50" w:rsidRDefault="008E0D50" w:rsidP="008E0D50">
            <w:r w:rsidRPr="008906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89067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06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4BA01D23" w14:textId="72D0D38D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B2433">
              <w:rPr>
                <w:rFonts w:ascii="Arial" w:hAnsi="Arial" w:cs="Arial"/>
                <w:sz w:val="16"/>
              </w:rPr>
              <w:t> </w:t>
            </w:r>
            <w:r w:rsidR="003B2433">
              <w:rPr>
                <w:rFonts w:ascii="Arial" w:hAnsi="Arial" w:cs="Arial"/>
                <w:sz w:val="16"/>
              </w:rPr>
              <w:t> </w:t>
            </w:r>
            <w:r w:rsidR="003B2433">
              <w:rPr>
                <w:rFonts w:ascii="Arial" w:hAnsi="Arial" w:cs="Arial"/>
                <w:sz w:val="16"/>
              </w:rPr>
              <w:t> </w:t>
            </w:r>
            <w:r w:rsidR="003B2433">
              <w:rPr>
                <w:rFonts w:ascii="Arial" w:hAnsi="Arial" w:cs="Arial"/>
                <w:sz w:val="16"/>
              </w:rPr>
              <w:t> </w:t>
            </w:r>
            <w:r w:rsidR="003B2433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85" w:type="dxa"/>
          </w:tcPr>
          <w:p w14:paraId="588AAD64" w14:textId="472E4372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B2433">
              <w:rPr>
                <w:rFonts w:ascii="Arial" w:hAnsi="Arial" w:cs="Arial"/>
                <w:sz w:val="16"/>
              </w:rPr>
              <w:t> </w:t>
            </w:r>
            <w:r w:rsidR="003B2433">
              <w:rPr>
                <w:rFonts w:ascii="Arial" w:hAnsi="Arial" w:cs="Arial"/>
                <w:sz w:val="16"/>
              </w:rPr>
              <w:t> </w:t>
            </w:r>
            <w:r w:rsidR="003B2433">
              <w:rPr>
                <w:rFonts w:ascii="Arial" w:hAnsi="Arial" w:cs="Arial"/>
                <w:sz w:val="16"/>
              </w:rPr>
              <w:t> </w:t>
            </w:r>
            <w:r w:rsidR="003B2433">
              <w:rPr>
                <w:rFonts w:ascii="Arial" w:hAnsi="Arial" w:cs="Arial"/>
                <w:sz w:val="16"/>
              </w:rPr>
              <w:t> </w:t>
            </w:r>
            <w:r w:rsidR="003B2433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5" w:type="dxa"/>
          </w:tcPr>
          <w:p w14:paraId="5B2AC1D3" w14:textId="77777777" w:rsidR="008E0D50" w:rsidRDefault="008E0D50" w:rsidP="008E0D50">
            <w:r w:rsidRPr="002542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2542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2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125A9618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81" w:type="dxa"/>
          </w:tcPr>
          <w:p w14:paraId="383CD369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0D50" w14:paraId="6358634E" w14:textId="77777777" w:rsidTr="00203DC1">
        <w:trPr>
          <w:trHeight w:val="274"/>
        </w:trPr>
        <w:tc>
          <w:tcPr>
            <w:tcW w:w="1278" w:type="dxa"/>
          </w:tcPr>
          <w:p w14:paraId="2FF918AF" w14:textId="77777777" w:rsidR="008E0D50" w:rsidRDefault="008E0D50" w:rsidP="008E0D50">
            <w:r w:rsidRPr="008906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89067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06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0234C785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85" w:type="dxa"/>
          </w:tcPr>
          <w:p w14:paraId="3DD6F9E8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5" w:type="dxa"/>
          </w:tcPr>
          <w:p w14:paraId="7B3E02C9" w14:textId="77777777" w:rsidR="008E0D50" w:rsidRDefault="008E0D50" w:rsidP="008E0D50">
            <w:r w:rsidRPr="002542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2542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2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14FDD122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81" w:type="dxa"/>
          </w:tcPr>
          <w:p w14:paraId="684CBF6B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0D50" w14:paraId="0FE0DFF7" w14:textId="77777777" w:rsidTr="00203DC1">
        <w:trPr>
          <w:trHeight w:val="274"/>
        </w:trPr>
        <w:tc>
          <w:tcPr>
            <w:tcW w:w="1278" w:type="dxa"/>
          </w:tcPr>
          <w:p w14:paraId="50E695B4" w14:textId="77777777" w:rsidR="008E0D50" w:rsidRDefault="008E0D50" w:rsidP="008E0D50">
            <w:r w:rsidRPr="008906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89067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906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</w:tcPr>
          <w:p w14:paraId="390A0996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85" w:type="dxa"/>
          </w:tcPr>
          <w:p w14:paraId="511E883F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5" w:type="dxa"/>
          </w:tcPr>
          <w:p w14:paraId="1B5DC10A" w14:textId="77777777" w:rsidR="008E0D50" w:rsidRDefault="008E0D50" w:rsidP="008E0D50">
            <w:r w:rsidRPr="002542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2542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2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76C3628A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81" w:type="dxa"/>
          </w:tcPr>
          <w:p w14:paraId="40A83408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0FCBE07" w14:textId="77777777" w:rsidR="0098028C" w:rsidRPr="00E65067" w:rsidRDefault="0098028C">
      <w:pPr>
        <w:pStyle w:val="BodyText"/>
        <w:rPr>
          <w:rFonts w:ascii="Arial" w:hAnsi="Arial" w:cs="Arial"/>
          <w:b/>
          <w:bCs/>
          <w:sz w:val="12"/>
          <w:szCs w:val="12"/>
        </w:rPr>
      </w:pPr>
    </w:p>
    <w:p w14:paraId="3B12EE55" w14:textId="77777777" w:rsidR="0098028C" w:rsidRPr="00E65067" w:rsidRDefault="0098028C">
      <w:pPr>
        <w:rPr>
          <w:rFonts w:ascii="Arial" w:hAnsi="Arial" w:cs="Arial"/>
          <w:sz w:val="12"/>
          <w:szCs w:val="12"/>
        </w:rPr>
      </w:pPr>
    </w:p>
    <w:p w14:paraId="604DF9E9" w14:textId="77777777" w:rsidR="0098028C" w:rsidRDefault="0098028C">
      <w:pPr>
        <w:pStyle w:val="BodyTex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Reduction:</w:t>
      </w:r>
      <w:r w:rsidR="00621295" w:rsidRPr="00621295">
        <w:rPr>
          <w:rFonts w:ascii="Arial" w:hAnsi="Arial" w:cs="Arial"/>
          <w:b/>
          <w:sz w:val="20"/>
          <w:szCs w:val="20"/>
        </w:rPr>
        <w:t xml:space="preserve"> Department</w:t>
      </w:r>
      <w:r w:rsidR="00621295">
        <w:rPr>
          <w:rFonts w:ascii="Arial" w:hAnsi="Arial" w:cs="Arial"/>
          <w:b/>
          <w:sz w:val="20"/>
          <w:szCs w:val="20"/>
        </w:rPr>
        <w:t xml:space="preserve"> - </w:t>
      </w:r>
      <w:r w:rsidR="00621295" w:rsidRPr="00E65067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1295" w:rsidRPr="00E65067">
        <w:rPr>
          <w:rFonts w:ascii="Arial" w:hAnsi="Arial" w:cs="Arial"/>
          <w:sz w:val="18"/>
          <w:szCs w:val="18"/>
        </w:rPr>
        <w:instrText xml:space="preserve"> FORMTEXT </w:instrText>
      </w:r>
      <w:r w:rsidR="00621295" w:rsidRPr="00E65067">
        <w:rPr>
          <w:rFonts w:ascii="Arial" w:hAnsi="Arial" w:cs="Arial"/>
          <w:sz w:val="18"/>
          <w:szCs w:val="18"/>
        </w:rPr>
      </w:r>
      <w:r w:rsidR="00621295" w:rsidRPr="00E65067">
        <w:rPr>
          <w:rFonts w:ascii="Arial" w:hAnsi="Arial" w:cs="Arial"/>
          <w:sz w:val="18"/>
          <w:szCs w:val="18"/>
        </w:rPr>
        <w:fldChar w:fldCharType="separate"/>
      </w:r>
      <w:r w:rsidR="00621295" w:rsidRPr="00E65067">
        <w:rPr>
          <w:rFonts w:ascii="Arial" w:hAnsi="Arial" w:cs="Arial"/>
          <w:noProof/>
          <w:sz w:val="18"/>
          <w:szCs w:val="18"/>
        </w:rPr>
        <w:t> </w:t>
      </w:r>
      <w:r w:rsidR="00621295" w:rsidRPr="00E65067">
        <w:rPr>
          <w:rFonts w:ascii="Arial" w:hAnsi="Arial" w:cs="Arial"/>
          <w:noProof/>
          <w:sz w:val="18"/>
          <w:szCs w:val="18"/>
        </w:rPr>
        <w:t> </w:t>
      </w:r>
      <w:r w:rsidR="00621295" w:rsidRPr="00E65067">
        <w:rPr>
          <w:rFonts w:ascii="Arial" w:hAnsi="Arial" w:cs="Arial"/>
          <w:noProof/>
          <w:sz w:val="18"/>
          <w:szCs w:val="18"/>
        </w:rPr>
        <w:t> </w:t>
      </w:r>
      <w:r w:rsidR="00621295" w:rsidRPr="00E65067">
        <w:rPr>
          <w:rFonts w:ascii="Arial" w:hAnsi="Arial" w:cs="Arial"/>
          <w:noProof/>
          <w:sz w:val="18"/>
          <w:szCs w:val="18"/>
        </w:rPr>
        <w:t> </w:t>
      </w:r>
      <w:r w:rsidR="00621295" w:rsidRPr="00E65067">
        <w:rPr>
          <w:rFonts w:ascii="Arial" w:hAnsi="Arial" w:cs="Arial"/>
          <w:noProof/>
          <w:sz w:val="18"/>
          <w:szCs w:val="18"/>
        </w:rPr>
        <w:t> </w:t>
      </w:r>
      <w:r w:rsidR="00621295" w:rsidRPr="00E65067">
        <w:rPr>
          <w:rFonts w:ascii="Arial" w:hAnsi="Arial" w:cs="Arial"/>
          <w:sz w:val="18"/>
          <w:szCs w:val="18"/>
        </w:rPr>
        <w:fldChar w:fldCharType="end"/>
      </w:r>
    </w:p>
    <w:p w14:paraId="2A7940FA" w14:textId="77777777" w:rsidR="0098028C" w:rsidRDefault="009802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0377A">
        <w:rPr>
          <w:rFonts w:ascii="Arial" w:hAnsi="Arial" w:cs="Arial"/>
          <w:sz w:val="16"/>
          <w:szCs w:val="16"/>
        </w:rPr>
      </w:r>
      <w:r w:rsidR="0030377A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8"/>
      <w:r>
        <w:rPr>
          <w:rFonts w:ascii="Arial" w:hAnsi="Arial" w:cs="Arial"/>
          <w:sz w:val="16"/>
          <w:szCs w:val="16"/>
        </w:rPr>
        <w:t xml:space="preserve"> </w:t>
      </w:r>
      <w:r w:rsidR="00BE50B9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 Reducing an appropriation from an expenditure account.</w:t>
      </w:r>
    </w:p>
    <w:tbl>
      <w:tblPr>
        <w:tblpPr w:leftFromText="180" w:rightFromText="180" w:vertAnchor="text" w:horzAnchor="margin" w:tblpX="144" w:tblpY="1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890"/>
        <w:gridCol w:w="1585"/>
        <w:gridCol w:w="1475"/>
        <w:gridCol w:w="1800"/>
        <w:gridCol w:w="1481"/>
      </w:tblGrid>
      <w:tr w:rsidR="0098028C" w14:paraId="2ABEB4E4" w14:textId="77777777" w:rsidTr="00203DC1">
        <w:trPr>
          <w:trHeight w:val="343"/>
        </w:trPr>
        <w:tc>
          <w:tcPr>
            <w:tcW w:w="1458" w:type="dxa"/>
          </w:tcPr>
          <w:p w14:paraId="08BE8ECA" w14:textId="77777777" w:rsidR="0098028C" w:rsidRDefault="0098028C" w:rsidP="00290448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Fr: Acc</w:t>
            </w:r>
            <w:r w:rsidR="002936B9">
              <w:rPr>
                <w:rFonts w:ascii="Arial" w:hAnsi="Arial" w:cs="Arial"/>
                <w:b/>
                <w:bCs/>
                <w:sz w:val="20"/>
              </w:rPr>
              <w:t>ount</w:t>
            </w:r>
          </w:p>
        </w:tc>
        <w:tc>
          <w:tcPr>
            <w:tcW w:w="1890" w:type="dxa"/>
          </w:tcPr>
          <w:p w14:paraId="1178984D" w14:textId="77777777" w:rsidR="0098028C" w:rsidRDefault="0098028C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Acct #</w:t>
            </w:r>
          </w:p>
        </w:tc>
        <w:tc>
          <w:tcPr>
            <w:tcW w:w="1585" w:type="dxa"/>
          </w:tcPr>
          <w:p w14:paraId="5A778F4C" w14:textId="77777777" w:rsidR="0098028C" w:rsidRDefault="0098028C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$</w:t>
            </w:r>
          </w:p>
        </w:tc>
        <w:tc>
          <w:tcPr>
            <w:tcW w:w="1475" w:type="dxa"/>
          </w:tcPr>
          <w:p w14:paraId="37C141D5" w14:textId="77777777" w:rsidR="0098028C" w:rsidRDefault="0098028C" w:rsidP="00290448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Fr: Acc</w:t>
            </w:r>
            <w:r w:rsidR="002936B9">
              <w:rPr>
                <w:rFonts w:ascii="Arial" w:hAnsi="Arial" w:cs="Arial"/>
                <w:b/>
                <w:bCs/>
                <w:sz w:val="20"/>
              </w:rPr>
              <w:t>ount</w:t>
            </w:r>
          </w:p>
        </w:tc>
        <w:tc>
          <w:tcPr>
            <w:tcW w:w="1800" w:type="dxa"/>
          </w:tcPr>
          <w:p w14:paraId="0C075F73" w14:textId="77777777" w:rsidR="0098028C" w:rsidRDefault="0098028C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Acct #</w:t>
            </w:r>
          </w:p>
        </w:tc>
        <w:tc>
          <w:tcPr>
            <w:tcW w:w="1481" w:type="dxa"/>
          </w:tcPr>
          <w:p w14:paraId="11E574CE" w14:textId="77777777" w:rsidR="0098028C" w:rsidRDefault="0098028C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$</w:t>
            </w:r>
          </w:p>
        </w:tc>
      </w:tr>
      <w:tr w:rsidR="008E0D50" w14:paraId="057C7EF4" w14:textId="77777777" w:rsidTr="00203DC1">
        <w:trPr>
          <w:trHeight w:val="274"/>
        </w:trPr>
        <w:tc>
          <w:tcPr>
            <w:tcW w:w="1458" w:type="dxa"/>
          </w:tcPr>
          <w:p w14:paraId="712E4F30" w14:textId="77777777" w:rsidR="008E0D50" w:rsidRDefault="008E0D50" w:rsidP="008E0D50">
            <w:r w:rsidRPr="00D207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D207C7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07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14:paraId="18A0E5C4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85" w:type="dxa"/>
          </w:tcPr>
          <w:p w14:paraId="6F9B5775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5" w:type="dxa"/>
          </w:tcPr>
          <w:p w14:paraId="357719BE" w14:textId="77777777" w:rsidR="008E0D50" w:rsidRDefault="008E0D50" w:rsidP="008E0D50">
            <w:r w:rsidRPr="00DB74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DB74D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74D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352359C7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81" w:type="dxa"/>
          </w:tcPr>
          <w:p w14:paraId="2837F346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0D50" w14:paraId="61E81A35" w14:textId="77777777" w:rsidTr="00203DC1">
        <w:trPr>
          <w:trHeight w:val="274"/>
        </w:trPr>
        <w:tc>
          <w:tcPr>
            <w:tcW w:w="1458" w:type="dxa"/>
          </w:tcPr>
          <w:p w14:paraId="141F04CD" w14:textId="77777777" w:rsidR="008E0D50" w:rsidRDefault="008E0D50" w:rsidP="008E0D50">
            <w:r w:rsidRPr="00D207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D207C7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07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14:paraId="0507DBC2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85" w:type="dxa"/>
          </w:tcPr>
          <w:p w14:paraId="19864632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5" w:type="dxa"/>
          </w:tcPr>
          <w:p w14:paraId="4F3F9FCA" w14:textId="77777777" w:rsidR="008E0D50" w:rsidRDefault="008E0D50" w:rsidP="008E0D50">
            <w:r w:rsidRPr="00DB74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fees"/>
                    <w:listEntry w:val="supplies"/>
                    <w:listEntry w:val="capital outlay"/>
                    <w:listEntry w:val="interdepartment"/>
                    <w:listEntry w:val="cdbg"/>
                    <w:listEntry w:val="other agencies"/>
                    <w:listEntry w:val="Utilities"/>
                    <w:listEntry w:val="Other expenses"/>
                    <w:listEntry w:val="Reimb. and refund"/>
                    <w:listEntry w:val="Debt services"/>
                    <w:listEntry w:val="transfer out"/>
                  </w:ddList>
                </w:ffData>
              </w:fldChar>
            </w:r>
            <w:r w:rsidRPr="00DB74D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74D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56E1E7FE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81" w:type="dxa"/>
          </w:tcPr>
          <w:p w14:paraId="338DCC6C" w14:textId="77777777" w:rsidR="008E0D50" w:rsidRDefault="008E0D50" w:rsidP="008E0D50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20424E54" w14:textId="77777777" w:rsidR="0098028C" w:rsidRPr="00E65067" w:rsidRDefault="0098028C">
      <w:pPr>
        <w:rPr>
          <w:rFonts w:ascii="Arial" w:hAnsi="Arial" w:cs="Arial"/>
          <w:sz w:val="12"/>
          <w:szCs w:val="12"/>
        </w:rPr>
      </w:pPr>
    </w:p>
    <w:p w14:paraId="2AC3B5A6" w14:textId="77777777" w:rsidR="00621295" w:rsidRDefault="0098028C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sz w:val="20"/>
        </w:rPr>
        <w:t>Advance: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</w:rPr>
        <w:t>(Temporary solution to a cash flow problem, must be repaid within 1 year):</w:t>
      </w:r>
    </w:p>
    <w:p w14:paraId="311C5F92" w14:textId="77777777" w:rsidR="0098028C" w:rsidRDefault="00621295">
      <w:pPr>
        <w:rPr>
          <w:rFonts w:ascii="Arial" w:hAnsi="Arial" w:cs="Arial"/>
          <w:b/>
          <w:bCs/>
          <w:i/>
          <w:iCs/>
          <w:sz w:val="18"/>
        </w:rPr>
      </w:pPr>
      <w:r w:rsidRPr="00621295">
        <w:rPr>
          <w:rFonts w:ascii="Arial" w:hAnsi="Arial" w:cs="Arial"/>
          <w:b/>
          <w:sz w:val="20"/>
          <w:szCs w:val="20"/>
        </w:rPr>
        <w:t>Department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E65067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5067">
        <w:rPr>
          <w:rFonts w:ascii="Arial" w:hAnsi="Arial" w:cs="Arial"/>
          <w:sz w:val="18"/>
          <w:szCs w:val="18"/>
        </w:rPr>
        <w:instrText xml:space="preserve"> FORMTEXT </w:instrText>
      </w:r>
      <w:r w:rsidRPr="00E65067">
        <w:rPr>
          <w:rFonts w:ascii="Arial" w:hAnsi="Arial" w:cs="Arial"/>
          <w:sz w:val="18"/>
          <w:szCs w:val="18"/>
        </w:rPr>
      </w:r>
      <w:r w:rsidRPr="00E65067">
        <w:rPr>
          <w:rFonts w:ascii="Arial" w:hAnsi="Arial" w:cs="Arial"/>
          <w:sz w:val="18"/>
          <w:szCs w:val="18"/>
        </w:rPr>
        <w:fldChar w:fldCharType="separate"/>
      </w:r>
      <w:r w:rsidRPr="00E65067">
        <w:rPr>
          <w:rFonts w:ascii="Arial" w:hAnsi="Arial" w:cs="Arial"/>
          <w:noProof/>
          <w:sz w:val="18"/>
          <w:szCs w:val="18"/>
        </w:rPr>
        <w:t> </w:t>
      </w:r>
      <w:r w:rsidRPr="00E65067">
        <w:rPr>
          <w:rFonts w:ascii="Arial" w:hAnsi="Arial" w:cs="Arial"/>
          <w:noProof/>
          <w:sz w:val="18"/>
          <w:szCs w:val="18"/>
        </w:rPr>
        <w:t> </w:t>
      </w:r>
      <w:r w:rsidRPr="00E65067">
        <w:rPr>
          <w:rFonts w:ascii="Arial" w:hAnsi="Arial" w:cs="Arial"/>
          <w:noProof/>
          <w:sz w:val="18"/>
          <w:szCs w:val="18"/>
        </w:rPr>
        <w:t> </w:t>
      </w:r>
      <w:r w:rsidRPr="00E65067">
        <w:rPr>
          <w:rFonts w:ascii="Arial" w:hAnsi="Arial" w:cs="Arial"/>
          <w:noProof/>
          <w:sz w:val="18"/>
          <w:szCs w:val="18"/>
        </w:rPr>
        <w:t> </w:t>
      </w:r>
      <w:r w:rsidRPr="00E65067">
        <w:rPr>
          <w:rFonts w:ascii="Arial" w:hAnsi="Arial" w:cs="Arial"/>
          <w:noProof/>
          <w:sz w:val="18"/>
          <w:szCs w:val="18"/>
        </w:rPr>
        <w:t> </w:t>
      </w:r>
      <w:r w:rsidRPr="00E65067">
        <w:rPr>
          <w:rFonts w:ascii="Arial" w:hAnsi="Arial" w:cs="Arial"/>
          <w:sz w:val="18"/>
          <w:szCs w:val="18"/>
        </w:rPr>
        <w:fldChar w:fldCharType="end"/>
      </w:r>
    </w:p>
    <w:p w14:paraId="288B3BB5" w14:textId="77777777" w:rsidR="0098028C" w:rsidRDefault="0098028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Arial" w:hAnsi="Arial" w:cs="Arial"/>
          <w:sz w:val="16"/>
        </w:rPr>
        <w:instrText xml:space="preserve"> FORMCHECKBOX </w:instrText>
      </w:r>
      <w:r w:rsidR="0030377A">
        <w:rPr>
          <w:rFonts w:ascii="Arial" w:hAnsi="Arial" w:cs="Arial"/>
          <w:sz w:val="16"/>
        </w:rPr>
      </w:r>
      <w:r w:rsidR="0030377A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9"/>
      <w:r>
        <w:rPr>
          <w:rFonts w:ascii="Arial" w:hAnsi="Arial" w:cs="Arial"/>
          <w:sz w:val="16"/>
        </w:rPr>
        <w:t xml:space="preserve"> </w:t>
      </w:r>
      <w:r w:rsidR="00BE50B9">
        <w:rPr>
          <w:rFonts w:ascii="Arial" w:hAnsi="Arial" w:cs="Arial"/>
          <w:sz w:val="16"/>
        </w:rPr>
        <w:t>5</w:t>
      </w:r>
      <w:r>
        <w:rPr>
          <w:rFonts w:ascii="Arial" w:hAnsi="Arial" w:cs="Arial"/>
          <w:sz w:val="16"/>
        </w:rPr>
        <w:t>. To advance monies or repay advances (from: expenditure account advance out to: revenue account advance in).</w:t>
      </w:r>
    </w:p>
    <w:tbl>
      <w:tblPr>
        <w:tblpPr w:leftFromText="180" w:rightFromText="180" w:vertAnchor="text" w:horzAnchor="margin" w:tblpX="144" w:tblpY="1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890"/>
        <w:gridCol w:w="1585"/>
        <w:gridCol w:w="1475"/>
        <w:gridCol w:w="1800"/>
        <w:gridCol w:w="1481"/>
      </w:tblGrid>
      <w:tr w:rsidR="0098028C" w14:paraId="5871A027" w14:textId="77777777" w:rsidTr="00203DC1">
        <w:trPr>
          <w:trHeight w:val="343"/>
        </w:trPr>
        <w:tc>
          <w:tcPr>
            <w:tcW w:w="1458" w:type="dxa"/>
          </w:tcPr>
          <w:p w14:paraId="007E562A" w14:textId="77777777" w:rsidR="0098028C" w:rsidRDefault="0098028C" w:rsidP="00290448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Fr: Acc</w:t>
            </w:r>
            <w:r w:rsidR="002936B9">
              <w:rPr>
                <w:rFonts w:ascii="Arial" w:hAnsi="Arial" w:cs="Arial"/>
                <w:b/>
                <w:bCs/>
                <w:sz w:val="20"/>
              </w:rPr>
              <w:t>ount</w:t>
            </w:r>
          </w:p>
        </w:tc>
        <w:tc>
          <w:tcPr>
            <w:tcW w:w="1890" w:type="dxa"/>
          </w:tcPr>
          <w:p w14:paraId="09BC40B5" w14:textId="77777777" w:rsidR="0098028C" w:rsidRDefault="0098028C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Acct #</w:t>
            </w:r>
          </w:p>
        </w:tc>
        <w:tc>
          <w:tcPr>
            <w:tcW w:w="1585" w:type="dxa"/>
          </w:tcPr>
          <w:p w14:paraId="160B231E" w14:textId="77777777" w:rsidR="0098028C" w:rsidRDefault="0098028C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$</w:t>
            </w:r>
          </w:p>
        </w:tc>
        <w:tc>
          <w:tcPr>
            <w:tcW w:w="1475" w:type="dxa"/>
          </w:tcPr>
          <w:p w14:paraId="444F0031" w14:textId="77777777" w:rsidR="0098028C" w:rsidRDefault="0098028C" w:rsidP="002936B9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To: Acc</w:t>
            </w:r>
            <w:r w:rsidR="002936B9">
              <w:rPr>
                <w:rFonts w:ascii="Arial" w:hAnsi="Arial" w:cs="Arial"/>
                <w:b/>
                <w:bCs/>
                <w:sz w:val="20"/>
              </w:rPr>
              <w:t>ount</w:t>
            </w:r>
          </w:p>
        </w:tc>
        <w:tc>
          <w:tcPr>
            <w:tcW w:w="1800" w:type="dxa"/>
          </w:tcPr>
          <w:p w14:paraId="25C7222B" w14:textId="77777777" w:rsidR="0098028C" w:rsidRDefault="0098028C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Acct #</w:t>
            </w:r>
          </w:p>
        </w:tc>
        <w:tc>
          <w:tcPr>
            <w:tcW w:w="1481" w:type="dxa"/>
          </w:tcPr>
          <w:p w14:paraId="63769CFE" w14:textId="77777777" w:rsidR="0098028C" w:rsidRDefault="0098028C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$</w:t>
            </w:r>
          </w:p>
        </w:tc>
      </w:tr>
      <w:tr w:rsidR="00FE1F68" w14:paraId="2CE194F6" w14:textId="77777777" w:rsidTr="00203DC1">
        <w:trPr>
          <w:trHeight w:val="274"/>
        </w:trPr>
        <w:tc>
          <w:tcPr>
            <w:tcW w:w="1458" w:type="dxa"/>
          </w:tcPr>
          <w:p w14:paraId="1A19D6E1" w14:textId="77777777" w:rsidR="00FE1F68" w:rsidRDefault="00FE1F68" w:rsidP="00FE1F68">
            <w:pPr>
              <w:pStyle w:val="Body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supplies"/>
                    <w:listEntry w:val="fees"/>
                    <w:listEntry w:val="utilities"/>
                    <w:listEntry w:val="other agencies"/>
                    <w:listEntry w:val="refunds/reimb."/>
                    <w:listEntry w:val="cdbg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14:paraId="6C553FFD" w14:textId="77777777" w:rsidR="00FE1F68" w:rsidRDefault="00FE1F68" w:rsidP="00FE1F68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85" w:type="dxa"/>
          </w:tcPr>
          <w:p w14:paraId="1D84CD57" w14:textId="77777777" w:rsidR="00FE1F68" w:rsidRDefault="00FE1F68" w:rsidP="00FE1F68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5" w:type="dxa"/>
          </w:tcPr>
          <w:p w14:paraId="0AC642F9" w14:textId="77777777" w:rsidR="00FE1F68" w:rsidRDefault="00FE1F68" w:rsidP="00FE1F68">
            <w:pPr>
              <w:pStyle w:val="Body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supplies"/>
                    <w:listEntry w:val="fees"/>
                    <w:listEntry w:val="utilities"/>
                    <w:listEntry w:val="other agencies"/>
                    <w:listEntry w:val="refunds/reimb."/>
                    <w:listEntry w:val="cdbg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7303FF0E" w14:textId="77777777" w:rsidR="00FE1F68" w:rsidRDefault="00FE1F68" w:rsidP="00FE1F68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81" w:type="dxa"/>
          </w:tcPr>
          <w:p w14:paraId="7B5CA98E" w14:textId="77777777" w:rsidR="00FE1F68" w:rsidRDefault="00FE1F68" w:rsidP="00FE1F68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E1F68" w14:paraId="2961A296" w14:textId="77777777" w:rsidTr="00203DC1">
        <w:trPr>
          <w:trHeight w:val="274"/>
        </w:trPr>
        <w:tc>
          <w:tcPr>
            <w:tcW w:w="1458" w:type="dxa"/>
          </w:tcPr>
          <w:p w14:paraId="651C7C41" w14:textId="77777777" w:rsidR="00FE1F68" w:rsidRDefault="00FE1F68" w:rsidP="00FE1F68">
            <w:pPr>
              <w:pStyle w:val="Body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supplies"/>
                    <w:listEntry w:val="fees"/>
                    <w:listEntry w:val="utilities"/>
                    <w:listEntry w:val="other agencies"/>
                    <w:listEntry w:val="refunds/reimb."/>
                    <w:listEntry w:val="cdbg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</w:tcPr>
          <w:p w14:paraId="10D7B01E" w14:textId="77777777" w:rsidR="00FE1F68" w:rsidRDefault="00FE1F68" w:rsidP="00FE1F68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85" w:type="dxa"/>
          </w:tcPr>
          <w:p w14:paraId="3D8C34F5" w14:textId="77777777" w:rsidR="00FE1F68" w:rsidRDefault="00FE1F68" w:rsidP="00FE1F68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5" w:type="dxa"/>
          </w:tcPr>
          <w:p w14:paraId="46D86E79" w14:textId="77777777" w:rsidR="00FE1F68" w:rsidRDefault="00FE1F68" w:rsidP="00FE1F68">
            <w:pPr>
              <w:pStyle w:val="Body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cct."/>
                    <w:listEntry w:val="wages"/>
                    <w:listEntry w:val="benefits"/>
                    <w:listEntry w:val="contract services"/>
                    <w:listEntry w:val="supplies"/>
                    <w:listEntry w:val="fees"/>
                    <w:listEntry w:val="utilities"/>
                    <w:listEntry w:val="other agencies"/>
                    <w:listEntry w:val="refunds/reimb."/>
                    <w:listEntry w:val="cdbg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0377A">
              <w:rPr>
                <w:rFonts w:ascii="Arial" w:hAnsi="Arial" w:cs="Arial"/>
                <w:sz w:val="16"/>
                <w:szCs w:val="16"/>
              </w:rPr>
            </w:r>
            <w:r w:rsidR="003037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14:paraId="7812FF21" w14:textId="77777777" w:rsidR="00FE1F68" w:rsidRDefault="00FE1F68" w:rsidP="00FE1F68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81" w:type="dxa"/>
          </w:tcPr>
          <w:p w14:paraId="0BD299C4" w14:textId="77777777" w:rsidR="00FE1F68" w:rsidRDefault="00FE1F68" w:rsidP="00FE1F68">
            <w:pPr>
              <w:pStyle w:val="Body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21A718AE" w14:textId="77777777" w:rsidR="00E65067" w:rsidRDefault="00E65067">
      <w:pPr>
        <w:pStyle w:val="BodyText2"/>
      </w:pPr>
    </w:p>
    <w:p w14:paraId="226A89EE" w14:textId="6C5C7CE1" w:rsidR="0098028C" w:rsidRDefault="0098028C">
      <w:pPr>
        <w:pStyle w:val="BodyText2"/>
        <w:rPr>
          <w:i/>
          <w:iCs/>
        </w:rPr>
      </w:pPr>
      <w:r>
        <w:t xml:space="preserve">DEPARTMENT SIGNATURE: </w:t>
      </w:r>
      <w:bookmarkStart w:id="10" w:name="Text20"/>
      <w:r>
        <w:fldChar w:fldCharType="begin">
          <w:ffData>
            <w:name w:val="Text20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 w:rsidR="0030377A">
        <w:t> </w:t>
      </w:r>
      <w:r w:rsidR="0030377A">
        <w:t> </w:t>
      </w:r>
      <w:r w:rsidR="0030377A">
        <w:t> </w:t>
      </w:r>
      <w:r w:rsidR="0030377A">
        <w:t> </w:t>
      </w:r>
      <w:r w:rsidR="0030377A">
        <w:t> </w:t>
      </w:r>
      <w:r>
        <w:fldChar w:fldCharType="end"/>
      </w:r>
      <w:bookmarkEnd w:id="10"/>
    </w:p>
    <w:p w14:paraId="6C3A2435" w14:textId="77777777" w:rsidR="0098028C" w:rsidRDefault="0098028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0D8C00AA" w14:textId="77777777" w:rsidR="0098028C" w:rsidRDefault="0098028C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Commissioner seconded the above resolution and the vote upon its adoption resulted as follows:</w:t>
      </w:r>
      <w:bookmarkEnd w:id="0"/>
    </w:p>
    <w:sectPr w:rsidR="009802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0C"/>
    <w:rsid w:val="000040BA"/>
    <w:rsid w:val="00024E69"/>
    <w:rsid w:val="000B526E"/>
    <w:rsid w:val="000D034B"/>
    <w:rsid w:val="0010789C"/>
    <w:rsid w:val="0020029E"/>
    <w:rsid w:val="00203DC1"/>
    <w:rsid w:val="002079C7"/>
    <w:rsid w:val="00290448"/>
    <w:rsid w:val="002936B9"/>
    <w:rsid w:val="0030377A"/>
    <w:rsid w:val="003B2433"/>
    <w:rsid w:val="004064F8"/>
    <w:rsid w:val="00406905"/>
    <w:rsid w:val="005802E4"/>
    <w:rsid w:val="005A77BD"/>
    <w:rsid w:val="005A7B2A"/>
    <w:rsid w:val="005B5544"/>
    <w:rsid w:val="005C62FB"/>
    <w:rsid w:val="005F0E5F"/>
    <w:rsid w:val="00621295"/>
    <w:rsid w:val="00653FD0"/>
    <w:rsid w:val="00694E3D"/>
    <w:rsid w:val="006C49C7"/>
    <w:rsid w:val="006C7744"/>
    <w:rsid w:val="006C7B58"/>
    <w:rsid w:val="0075168F"/>
    <w:rsid w:val="007740D2"/>
    <w:rsid w:val="007D3734"/>
    <w:rsid w:val="00844497"/>
    <w:rsid w:val="008E0D50"/>
    <w:rsid w:val="0091497D"/>
    <w:rsid w:val="009753A1"/>
    <w:rsid w:val="0098028C"/>
    <w:rsid w:val="009E4C0D"/>
    <w:rsid w:val="00AF4EF6"/>
    <w:rsid w:val="00BB700C"/>
    <w:rsid w:val="00BD7B58"/>
    <w:rsid w:val="00BE50B9"/>
    <w:rsid w:val="00C35420"/>
    <w:rsid w:val="00C4527B"/>
    <w:rsid w:val="00C51504"/>
    <w:rsid w:val="00C805E7"/>
    <w:rsid w:val="00D2035F"/>
    <w:rsid w:val="00D475C3"/>
    <w:rsid w:val="00D82D2C"/>
    <w:rsid w:val="00E21C49"/>
    <w:rsid w:val="00E65067"/>
    <w:rsid w:val="00E82BA6"/>
    <w:rsid w:val="00EE16EC"/>
    <w:rsid w:val="00EF7086"/>
    <w:rsid w:val="00FC43BD"/>
    <w:rsid w:val="00FD55BD"/>
    <w:rsid w:val="00FE1F68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D4ECE"/>
  <w15:chartTrackingRefBased/>
  <w15:docId w15:val="{0DD996DA-DFAA-4724-8AC6-48A5ABA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encil" w:hAnsi="Stenci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rFonts w:ascii="Stencil" w:hAnsi="Stencil"/>
      <w:sz w:val="28"/>
    </w:rPr>
  </w:style>
  <w:style w:type="paragraph" w:styleId="BodyText2">
    <w:name w:val="Body Text 2"/>
    <w:basedOn w:val="Normal"/>
    <w:rPr>
      <w:rFonts w:ascii="Arial" w:hAnsi="Arial" w:cs="Arial"/>
      <w:b/>
      <w:bCs/>
      <w:sz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AF0B-87B0-4722-9DA1-03E71E38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Mary Ann</dc:creator>
  <cp:keywords/>
  <cp:lastModifiedBy>Garcia, Theresa A.</cp:lastModifiedBy>
  <cp:revision>3</cp:revision>
  <dcterms:created xsi:type="dcterms:W3CDTF">2023-08-07T13:43:00Z</dcterms:created>
  <dcterms:modified xsi:type="dcterms:W3CDTF">2024-01-05T13:14:00Z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2023-01-04T20:04:31Z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85e9e649-212b-49c8-aef0-5f5773b810b0</vt:lpwstr>
  </property>
  <property fmtid="{D5CDD505-2E9C-101B-9397-08002B2CF9AE}" pid="8" name="MSIP_Label_defa4170-0d19-0005-0004-bc88714345d2_ActionId">
    <vt:lpwstr>f131df50-8f13-42f6-9e5a-93a7bc1c7399</vt:lpwstr>
  </property>
  <property fmtid="{D5CDD505-2E9C-101B-9397-08002B2CF9AE}" pid="9" name="MSIP_Label_defa4170-0d19-0005-0004-bc88714345d2_ContentBits">
    <vt:lpwstr>0</vt:lpwstr>
  </property>
</Properties>
</file>